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F4772" w14:textId="75A63E3F" w:rsidR="2E7D8E1F" w:rsidRDefault="2E7D8E1F" w:rsidP="2E7D8E1F">
      <w:pPr>
        <w:jc w:val="center"/>
      </w:pPr>
      <w:r w:rsidRPr="2E7D8E1F">
        <w:rPr>
          <w:rFonts w:ascii="Bookman Old Style" w:eastAsia="Bookman Old Style" w:hAnsi="Bookman Old Style" w:cs="Bookman Old Style"/>
          <w:b/>
          <w:bCs/>
          <w:sz w:val="24"/>
          <w:szCs w:val="24"/>
          <w:lang w:val="en-US"/>
        </w:rPr>
        <w:t>Symbol / Object Analysis</w:t>
      </w:r>
    </w:p>
    <w:p w14:paraId="6E727D1A" w14:textId="5644701A" w:rsidR="2E7D8E1F" w:rsidRDefault="2E7D8E1F" w:rsidP="2E7D8E1F">
      <w:r w:rsidRPr="2E7D8E1F">
        <w:rPr>
          <w:rFonts w:ascii="Bookman Old Style" w:eastAsia="Bookman Old Style" w:hAnsi="Bookman Old Style" w:cs="Bookman Old Style"/>
          <w:b/>
          <w:bCs/>
        </w:rPr>
        <w:t xml:space="preserve">Learning Goal: </w:t>
      </w:r>
      <w:r w:rsidRPr="2E7D8E1F">
        <w:rPr>
          <w:rFonts w:ascii="Bookman Old Style" w:eastAsia="Bookman Old Style" w:hAnsi="Bookman Old Style" w:cs="Bookman Old Style"/>
        </w:rPr>
        <w:t xml:space="preserve">To analyze connections and symbolism between </w:t>
      </w:r>
      <w:r w:rsidRPr="2E7D8E1F">
        <w:rPr>
          <w:rFonts w:ascii="Comic Sans MS" w:eastAsia="Comic Sans MS" w:hAnsi="Comic Sans MS" w:cs="Comic Sans MS"/>
        </w:rPr>
        <w:t>an object</w:t>
      </w:r>
      <w:r w:rsidRPr="2E7D8E1F">
        <w:rPr>
          <w:rFonts w:ascii="Bookman Old Style" w:eastAsia="Bookman Old Style" w:hAnsi="Bookman Old Style" w:cs="Bookman Old Style"/>
        </w:rPr>
        <w:t xml:space="preserve"> and</w:t>
      </w:r>
      <w:r w:rsidRPr="2E7D8E1F">
        <w:rPr>
          <w:rFonts w:ascii="Comic Sans MS" w:eastAsia="Comic Sans MS" w:hAnsi="Comic Sans MS" w:cs="Comic Sans MS"/>
        </w:rPr>
        <w:t xml:space="preserve"> the introduction</w:t>
      </w:r>
      <w:r w:rsidRPr="2E7D8E1F">
        <w:rPr>
          <w:rFonts w:ascii="Bookman Old Style" w:eastAsia="Bookman Old Style" w:hAnsi="Bookman Old Style" w:cs="Bookman Old Style"/>
        </w:rPr>
        <w:t xml:space="preserve"> of the novel. </w:t>
      </w:r>
    </w:p>
    <w:p w14:paraId="0B144F20" w14:textId="6106C2EC" w:rsidR="2E7D8E1F" w:rsidRDefault="2E7D8E1F" w:rsidP="2E7D8E1F">
      <w:r w:rsidRPr="2E7D8E1F">
        <w:rPr>
          <w:rFonts w:ascii="Bookman Old Style" w:eastAsia="Bookman Old Style" w:hAnsi="Bookman Old Style" w:cs="Bookman Old Style"/>
          <w:b/>
          <w:bCs/>
        </w:rPr>
        <w:t xml:space="preserve">Success Criteria: </w:t>
      </w:r>
    </w:p>
    <w:p w14:paraId="62A22092" w14:textId="481E9B30" w:rsidR="2E7D8E1F" w:rsidRDefault="2E7D8E1F" w:rsidP="2E7D8E1F">
      <w:pPr>
        <w:pStyle w:val="ListParagraph"/>
        <w:numPr>
          <w:ilvl w:val="0"/>
          <w:numId w:val="1"/>
        </w:numPr>
        <w:rPr>
          <w:rFonts w:ascii="Bookman Old Style" w:eastAsia="Bookman Old Style" w:hAnsi="Bookman Old Style" w:cs="Bookman Old Style"/>
        </w:rPr>
      </w:pPr>
      <w:r>
        <w:br/>
      </w:r>
    </w:p>
    <w:p w14:paraId="649ED661" w14:textId="5C0F2CD2" w:rsidR="2E7D8E1F" w:rsidRDefault="2E7D8E1F" w:rsidP="2E7D8E1F">
      <w:pPr>
        <w:pStyle w:val="ListParagraph"/>
        <w:numPr>
          <w:ilvl w:val="0"/>
          <w:numId w:val="1"/>
        </w:numPr>
        <w:rPr>
          <w:rFonts w:ascii="Bookman Old Style" w:eastAsia="Bookman Old Style" w:hAnsi="Bookman Old Style" w:cs="Bookman Old Style"/>
        </w:rPr>
      </w:pPr>
      <w:r>
        <w:br/>
      </w:r>
    </w:p>
    <w:p w14:paraId="49D5F7B2" w14:textId="6C898FD7" w:rsidR="2E7D8E1F" w:rsidRDefault="2E7D8E1F" w:rsidP="2E7D8E1F">
      <w:pPr>
        <w:pStyle w:val="ListParagraph"/>
        <w:numPr>
          <w:ilvl w:val="0"/>
          <w:numId w:val="1"/>
        </w:numPr>
        <w:rPr>
          <w:rFonts w:ascii="Bookman Old Style" w:eastAsia="Bookman Old Style" w:hAnsi="Bookman Old Style" w:cs="Bookman Old Style"/>
        </w:rPr>
      </w:pPr>
    </w:p>
    <w:p w14:paraId="73DD5A57" w14:textId="36B497B8" w:rsidR="2E7D8E1F" w:rsidRDefault="2E7D8E1F" w:rsidP="2E7D8E1F"/>
    <w:p w14:paraId="70C1B141" w14:textId="5A1ACFD2" w:rsidR="00B72134" w:rsidRDefault="2E7D8E1F" w:rsidP="2E7D8E1F">
      <w:pPr>
        <w:rPr>
          <w:rFonts w:ascii="Comic Sans MS" w:hAnsi="Comic Sans MS"/>
          <w:sz w:val="24"/>
          <w:szCs w:val="24"/>
          <w:lang w:val="en-US"/>
        </w:rPr>
      </w:pPr>
      <w:r w:rsidRPr="2E7D8E1F">
        <w:rPr>
          <w:rFonts w:ascii="Bookman Old Style" w:eastAsia="Bookman Old Style" w:hAnsi="Bookman Old Style" w:cs="Bookman Old Style"/>
          <w:b/>
          <w:bCs/>
        </w:rPr>
        <w:t>TASK:</w:t>
      </w:r>
      <w:r w:rsidRPr="2E7D8E1F">
        <w:rPr>
          <w:rFonts w:ascii="Bookman Old Style" w:eastAsia="Bookman Old Style" w:hAnsi="Bookman Old Style" w:cs="Bookman Old Style"/>
        </w:rPr>
        <w:t xml:space="preserve"> Select/create an object that is symbolic or representational of an important aspect from Chapters 1-10 from the novel. For example, in Pocahontas, an important object could be the rifle. The rifle could represent many things in the film including the death, the conflict between the two cultures, the knowledge gap between the two cultures etc. </w:t>
      </w:r>
      <w:bookmarkStart w:id="0" w:name="_GoBack"/>
      <w:bookmarkEnd w:id="0"/>
      <w:r w:rsidRPr="2E7D8E1F">
        <w:rPr>
          <w:rFonts w:ascii="Bookman Old Style" w:eastAsia="Bookman Old Style" w:hAnsi="Bookman Old Style" w:cs="Bookman Old Style"/>
        </w:rPr>
        <w:t xml:space="preserve">Once you have a selected an object, you will complete an analysis of the object by considering the following questions: </w:t>
      </w:r>
    </w:p>
    <w:p w14:paraId="51B9F0E4" w14:textId="77777777" w:rsidR="00B72134" w:rsidRDefault="2E7D8E1F" w:rsidP="2E7D8E1F">
      <w:pPr>
        <w:pStyle w:val="ListParagraph"/>
        <w:numPr>
          <w:ilvl w:val="0"/>
          <w:numId w:val="3"/>
        </w:numPr>
        <w:rPr>
          <w:rFonts w:ascii="Bookman Old Style" w:eastAsia="Bookman Old Style" w:hAnsi="Bookman Old Style" w:cs="Bookman Old Style"/>
          <w:sz w:val="24"/>
          <w:szCs w:val="24"/>
          <w:lang w:val="en-US"/>
        </w:rPr>
      </w:pPr>
      <w:r w:rsidRPr="2E7D8E1F">
        <w:rPr>
          <w:rFonts w:ascii="Bookman Old Style" w:eastAsia="Bookman Old Style" w:hAnsi="Bookman Old Style" w:cs="Bookman Old Style"/>
          <w:sz w:val="24"/>
          <w:szCs w:val="24"/>
          <w:lang w:val="en-US"/>
        </w:rPr>
        <w:t>What are the facts associated with that object?</w:t>
      </w:r>
    </w:p>
    <w:p w14:paraId="655B326B" w14:textId="77777777" w:rsidR="00B72134" w:rsidRDefault="2E7D8E1F" w:rsidP="2E7D8E1F">
      <w:pPr>
        <w:pStyle w:val="ListParagraph"/>
        <w:numPr>
          <w:ilvl w:val="0"/>
          <w:numId w:val="3"/>
        </w:numPr>
        <w:rPr>
          <w:rFonts w:ascii="Bookman Old Style" w:eastAsia="Bookman Old Style" w:hAnsi="Bookman Old Style" w:cs="Bookman Old Style"/>
          <w:sz w:val="24"/>
          <w:szCs w:val="24"/>
          <w:lang w:val="en-US"/>
        </w:rPr>
      </w:pPr>
      <w:r w:rsidRPr="2E7D8E1F">
        <w:rPr>
          <w:rFonts w:ascii="Bookman Old Style" w:eastAsia="Bookman Old Style" w:hAnsi="Bookman Old Style" w:cs="Bookman Old Style"/>
          <w:sz w:val="24"/>
          <w:szCs w:val="24"/>
          <w:lang w:val="en-US"/>
        </w:rPr>
        <w:t>The facts that support this are…</w:t>
      </w:r>
    </w:p>
    <w:p w14:paraId="76AA19AB" w14:textId="77777777" w:rsidR="00B72134" w:rsidRDefault="2E7D8E1F" w:rsidP="2E7D8E1F">
      <w:pPr>
        <w:pStyle w:val="ListParagraph"/>
        <w:numPr>
          <w:ilvl w:val="0"/>
          <w:numId w:val="3"/>
        </w:numPr>
        <w:rPr>
          <w:rFonts w:ascii="Bookman Old Style" w:eastAsia="Bookman Old Style" w:hAnsi="Bookman Old Style" w:cs="Bookman Old Style"/>
          <w:sz w:val="24"/>
          <w:szCs w:val="24"/>
          <w:lang w:val="en-US"/>
        </w:rPr>
      </w:pPr>
      <w:r w:rsidRPr="2E7D8E1F">
        <w:rPr>
          <w:rFonts w:ascii="Bookman Old Style" w:eastAsia="Bookman Old Style" w:hAnsi="Bookman Old Style" w:cs="Bookman Old Style"/>
          <w:sz w:val="24"/>
          <w:szCs w:val="24"/>
          <w:lang w:val="en-US"/>
        </w:rPr>
        <w:t>How is this connected to the character?</w:t>
      </w:r>
    </w:p>
    <w:p w14:paraId="76A7BD6A" w14:textId="77777777" w:rsidR="00340428" w:rsidRDefault="2E7D8E1F" w:rsidP="2E7D8E1F">
      <w:pPr>
        <w:pStyle w:val="ListParagraph"/>
        <w:numPr>
          <w:ilvl w:val="0"/>
          <w:numId w:val="3"/>
        </w:numPr>
        <w:rPr>
          <w:rFonts w:ascii="Bookman Old Style" w:eastAsia="Bookman Old Style" w:hAnsi="Bookman Old Style" w:cs="Bookman Old Style"/>
          <w:sz w:val="24"/>
          <w:szCs w:val="24"/>
          <w:lang w:val="en-US"/>
        </w:rPr>
      </w:pPr>
      <w:r w:rsidRPr="2E7D8E1F">
        <w:rPr>
          <w:rFonts w:ascii="Bookman Old Style" w:eastAsia="Bookman Old Style" w:hAnsi="Bookman Old Style" w:cs="Bookman Old Style"/>
          <w:sz w:val="24"/>
          <w:szCs w:val="24"/>
          <w:lang w:val="en-US"/>
        </w:rPr>
        <w:t>Why is this object / symbol important to this character?</w:t>
      </w:r>
    </w:p>
    <w:p w14:paraId="2D3A4C42" w14:textId="6697A51D" w:rsidR="2E7D8E1F" w:rsidRDefault="2E7D8E1F" w:rsidP="2E7D8E1F">
      <w:pPr>
        <w:pStyle w:val="ListParagraph"/>
        <w:numPr>
          <w:ilvl w:val="0"/>
          <w:numId w:val="3"/>
        </w:numPr>
        <w:rPr>
          <w:rFonts w:ascii="Bookman Old Style" w:eastAsia="Bookman Old Style" w:hAnsi="Bookman Old Style" w:cs="Bookman Old Style"/>
          <w:sz w:val="24"/>
          <w:szCs w:val="24"/>
        </w:rPr>
      </w:pPr>
      <w:r w:rsidRPr="2E7D8E1F">
        <w:rPr>
          <w:rFonts w:ascii="Bookman Old Style" w:eastAsia="Bookman Old Style" w:hAnsi="Bookman Old Style" w:cs="Bookman Old Style"/>
          <w:sz w:val="24"/>
          <w:szCs w:val="24"/>
          <w:lang w:val="en-US"/>
        </w:rPr>
        <w:t>Why is this object / symbol important to this story?</w:t>
      </w:r>
    </w:p>
    <w:p w14:paraId="007D3783" w14:textId="1E336A06" w:rsidR="2E7D8E1F" w:rsidRDefault="2E7D8E1F" w:rsidP="2E7D8E1F"/>
    <w:p w14:paraId="5D162B90" w14:textId="3C15A008" w:rsidR="2E7D8E1F" w:rsidRDefault="2E7D8E1F" w:rsidP="2E7D8E1F">
      <w:r w:rsidRPr="2E7D8E1F">
        <w:rPr>
          <w:rFonts w:ascii="Bookman Old Style" w:eastAsia="Bookman Old Style" w:hAnsi="Bookman Old Style" w:cs="Bookman Old Style"/>
          <w:sz w:val="24"/>
          <w:szCs w:val="24"/>
          <w:lang w:val="en-US"/>
        </w:rPr>
        <w:t xml:space="preserve">Identify and analyze your object and record your thoughts on the cue cards provided. </w:t>
      </w:r>
    </w:p>
    <w:p w14:paraId="17C400FA" w14:textId="46649C65" w:rsidR="2E7D8E1F" w:rsidRDefault="2E7D8E1F" w:rsidP="2E7D8E1F">
      <w:pPr>
        <w:rPr>
          <w:rFonts w:ascii="Bookman Old Style" w:eastAsia="Bookman Old Style" w:hAnsi="Bookman Old Style" w:cs="Bookman Old Style"/>
          <w:sz w:val="24"/>
          <w:szCs w:val="24"/>
          <w:lang w:val="en-US"/>
        </w:rPr>
      </w:pPr>
      <w:r w:rsidRPr="2E7D8E1F">
        <w:rPr>
          <w:rFonts w:ascii="Bookman Old Style" w:eastAsia="Bookman Old Style" w:hAnsi="Bookman Old Style" w:cs="Bookman Old Style"/>
          <w:sz w:val="24"/>
          <w:szCs w:val="24"/>
          <w:lang w:val="en-US"/>
        </w:rPr>
        <w:t xml:space="preserve">Remember to go beyond surface analysis. </w:t>
      </w:r>
    </w:p>
    <w:p w14:paraId="259A9922" w14:textId="1BAEC6DA" w:rsidR="00242957" w:rsidRPr="00242957" w:rsidRDefault="00242957" w:rsidP="2E7D8E1F">
      <w:pPr>
        <w:rPr>
          <w:rFonts w:ascii="Bookman Old Style" w:eastAsia="Bookman Old Style" w:hAnsi="Bookman Old Style" w:cs="Bookman Old Style"/>
          <w:b/>
          <w:sz w:val="24"/>
          <w:szCs w:val="24"/>
          <w:lang w:val="en-US"/>
        </w:rPr>
      </w:pPr>
      <w:r w:rsidRPr="00242957">
        <w:rPr>
          <w:rFonts w:ascii="Bookman Old Style" w:eastAsia="Bookman Old Style" w:hAnsi="Bookman Old Style" w:cs="Bookman Old Style"/>
          <w:b/>
          <w:sz w:val="24"/>
          <w:szCs w:val="24"/>
          <w:lang w:val="en-US"/>
        </w:rPr>
        <w:t xml:space="preserve">RUBRIC – Thinking and Inquiry </w:t>
      </w:r>
    </w:p>
    <w:tbl>
      <w:tblPr>
        <w:tblStyle w:val="TableGrid"/>
        <w:tblW w:w="0" w:type="auto"/>
        <w:tblLook w:val="04A0" w:firstRow="1" w:lastRow="0" w:firstColumn="1" w:lastColumn="0" w:noHBand="0" w:noVBand="1"/>
      </w:tblPr>
      <w:tblGrid>
        <w:gridCol w:w="1870"/>
        <w:gridCol w:w="1870"/>
        <w:gridCol w:w="1870"/>
        <w:gridCol w:w="1870"/>
        <w:gridCol w:w="1870"/>
      </w:tblGrid>
      <w:tr w:rsidR="00242957" w14:paraId="0ED5A45C" w14:textId="77777777" w:rsidTr="00242957">
        <w:tc>
          <w:tcPr>
            <w:tcW w:w="1870" w:type="dxa"/>
          </w:tcPr>
          <w:p w14:paraId="4DDEC5A2" w14:textId="546E2A69" w:rsidR="00242957" w:rsidRPr="00242957" w:rsidRDefault="00242957" w:rsidP="2E7D8E1F">
            <w:pPr>
              <w:rPr>
                <w:b/>
              </w:rPr>
            </w:pPr>
            <w:r w:rsidRPr="00242957">
              <w:rPr>
                <w:b/>
              </w:rPr>
              <w:t>Not at Level</w:t>
            </w:r>
          </w:p>
        </w:tc>
        <w:tc>
          <w:tcPr>
            <w:tcW w:w="1870" w:type="dxa"/>
          </w:tcPr>
          <w:p w14:paraId="7650BF8D" w14:textId="215DD331" w:rsidR="00242957" w:rsidRPr="00242957" w:rsidRDefault="00242957" w:rsidP="2E7D8E1F">
            <w:pPr>
              <w:rPr>
                <w:b/>
              </w:rPr>
            </w:pPr>
            <w:r w:rsidRPr="00242957">
              <w:rPr>
                <w:b/>
              </w:rPr>
              <w:t xml:space="preserve">Level 1 </w:t>
            </w:r>
          </w:p>
        </w:tc>
        <w:tc>
          <w:tcPr>
            <w:tcW w:w="1870" w:type="dxa"/>
          </w:tcPr>
          <w:p w14:paraId="12D16D0D" w14:textId="277BB87F" w:rsidR="00242957" w:rsidRPr="00242957" w:rsidRDefault="00242957" w:rsidP="2E7D8E1F">
            <w:pPr>
              <w:rPr>
                <w:b/>
              </w:rPr>
            </w:pPr>
            <w:r w:rsidRPr="00242957">
              <w:rPr>
                <w:b/>
              </w:rPr>
              <w:t xml:space="preserve">Level 2 </w:t>
            </w:r>
          </w:p>
        </w:tc>
        <w:tc>
          <w:tcPr>
            <w:tcW w:w="1870" w:type="dxa"/>
          </w:tcPr>
          <w:p w14:paraId="075143B3" w14:textId="4F5F468B" w:rsidR="00242957" w:rsidRPr="00242957" w:rsidRDefault="00242957" w:rsidP="2E7D8E1F">
            <w:pPr>
              <w:rPr>
                <w:b/>
              </w:rPr>
            </w:pPr>
            <w:r w:rsidRPr="00242957">
              <w:rPr>
                <w:b/>
              </w:rPr>
              <w:t xml:space="preserve">Level 3 </w:t>
            </w:r>
          </w:p>
        </w:tc>
        <w:tc>
          <w:tcPr>
            <w:tcW w:w="1870" w:type="dxa"/>
          </w:tcPr>
          <w:p w14:paraId="539ED170" w14:textId="15222FD2" w:rsidR="00242957" w:rsidRPr="00242957" w:rsidRDefault="00242957" w:rsidP="2E7D8E1F">
            <w:pPr>
              <w:rPr>
                <w:b/>
              </w:rPr>
            </w:pPr>
            <w:r w:rsidRPr="00242957">
              <w:rPr>
                <w:b/>
              </w:rPr>
              <w:t xml:space="preserve">Level 4 </w:t>
            </w:r>
          </w:p>
        </w:tc>
      </w:tr>
      <w:tr w:rsidR="00242957" w14:paraId="70F7675E" w14:textId="77777777" w:rsidTr="00242957">
        <w:tc>
          <w:tcPr>
            <w:tcW w:w="1870" w:type="dxa"/>
          </w:tcPr>
          <w:p w14:paraId="7337A8E2" w14:textId="77777777" w:rsidR="00242957" w:rsidRDefault="00242957" w:rsidP="00242957">
            <w:r>
              <w:t xml:space="preserve">-identifies an object/quote </w:t>
            </w:r>
          </w:p>
          <w:p w14:paraId="3956EC86" w14:textId="77777777" w:rsidR="00242957" w:rsidRDefault="00242957" w:rsidP="00242957">
            <w:r>
              <w:t>-connects it to the facts from novel</w:t>
            </w:r>
          </w:p>
          <w:p w14:paraId="350F1BC3" w14:textId="77777777" w:rsidR="00242957" w:rsidRDefault="00242957" w:rsidP="2E7D8E1F"/>
        </w:tc>
        <w:tc>
          <w:tcPr>
            <w:tcW w:w="1870" w:type="dxa"/>
          </w:tcPr>
          <w:p w14:paraId="493E882F" w14:textId="77777777" w:rsidR="00242957" w:rsidRDefault="00242957" w:rsidP="00242957">
            <w:r>
              <w:t>-identifies an object/quote</w:t>
            </w:r>
          </w:p>
          <w:p w14:paraId="7EFB3EC0" w14:textId="77777777" w:rsidR="00242957" w:rsidRDefault="00242957" w:rsidP="00242957">
            <w:r>
              <w:t>-connects it to facts from the novel</w:t>
            </w:r>
          </w:p>
          <w:p w14:paraId="07A33720" w14:textId="77777777" w:rsidR="00242957" w:rsidRDefault="00242957" w:rsidP="00242957">
            <w:r>
              <w:t xml:space="preserve">-identifies one way it impacts Saul </w:t>
            </w:r>
          </w:p>
          <w:p w14:paraId="1FA8E67A" w14:textId="77777777" w:rsidR="00242957" w:rsidRDefault="00242957" w:rsidP="2E7D8E1F"/>
        </w:tc>
        <w:tc>
          <w:tcPr>
            <w:tcW w:w="1870" w:type="dxa"/>
          </w:tcPr>
          <w:p w14:paraId="08B29108" w14:textId="77777777" w:rsidR="00242957" w:rsidRDefault="00242957" w:rsidP="00242957">
            <w:r>
              <w:t>-identifies an object</w:t>
            </w:r>
          </w:p>
          <w:p w14:paraId="45729122" w14:textId="77777777" w:rsidR="00242957" w:rsidRDefault="00242957" w:rsidP="00242957">
            <w:r>
              <w:t>-connects to facts from the novel</w:t>
            </w:r>
          </w:p>
          <w:p w14:paraId="5736AC27" w14:textId="77777777" w:rsidR="00242957" w:rsidRDefault="00242957" w:rsidP="00242957">
            <w:r>
              <w:t>-identifies one way impacts Saul</w:t>
            </w:r>
          </w:p>
          <w:p w14:paraId="67773619" w14:textId="77777777" w:rsidR="00242957" w:rsidRDefault="00242957" w:rsidP="00242957">
            <w:r>
              <w:t xml:space="preserve">- explains the impact by focusing on what it tells us about his character using examples to support the thinking </w:t>
            </w:r>
          </w:p>
          <w:p w14:paraId="2D9E999B" w14:textId="77777777" w:rsidR="00242957" w:rsidRDefault="00242957" w:rsidP="2E7D8E1F"/>
        </w:tc>
        <w:tc>
          <w:tcPr>
            <w:tcW w:w="1870" w:type="dxa"/>
          </w:tcPr>
          <w:p w14:paraId="5D3F1C10" w14:textId="278AFB27" w:rsidR="00242957" w:rsidRDefault="00242957" w:rsidP="00242957">
            <w:r>
              <w:t>-i</w:t>
            </w:r>
            <w:r>
              <w:t>dentifies an object</w:t>
            </w:r>
          </w:p>
          <w:p w14:paraId="59248BF2" w14:textId="77777777" w:rsidR="00242957" w:rsidRDefault="00242957" w:rsidP="00242957">
            <w:r>
              <w:t>-connects to facts from the novel</w:t>
            </w:r>
          </w:p>
          <w:p w14:paraId="6A199F99" w14:textId="77777777" w:rsidR="00242957" w:rsidRDefault="00242957" w:rsidP="00242957">
            <w:r>
              <w:t>-identifies more than one way it impacts Saul</w:t>
            </w:r>
          </w:p>
          <w:p w14:paraId="740CA4DE" w14:textId="77777777" w:rsidR="00242957" w:rsidRDefault="00242957" w:rsidP="00242957">
            <w:r>
              <w:t>- explains the impact by focusing on what it tells us about his character using examples to support the thinking for one of the ways</w:t>
            </w:r>
          </w:p>
          <w:p w14:paraId="3877AD7F" w14:textId="77777777" w:rsidR="00242957" w:rsidRDefault="00242957" w:rsidP="2E7D8E1F"/>
        </w:tc>
        <w:tc>
          <w:tcPr>
            <w:tcW w:w="1870" w:type="dxa"/>
          </w:tcPr>
          <w:p w14:paraId="44595FB8" w14:textId="77777777" w:rsidR="00242957" w:rsidRDefault="00242957" w:rsidP="00242957">
            <w:r>
              <w:t>-identifies an object</w:t>
            </w:r>
          </w:p>
          <w:p w14:paraId="33B9E69E" w14:textId="77777777" w:rsidR="00242957" w:rsidRDefault="00242957" w:rsidP="00242957">
            <w:r>
              <w:t>-connects to facts from the novel</w:t>
            </w:r>
          </w:p>
          <w:p w14:paraId="7DD10DE4" w14:textId="77777777" w:rsidR="00242957" w:rsidRDefault="00242957" w:rsidP="00242957">
            <w:r>
              <w:t>-identifies more than one way it impacts Saul</w:t>
            </w:r>
          </w:p>
          <w:p w14:paraId="580EE381" w14:textId="77777777" w:rsidR="00242957" w:rsidRDefault="00242957" w:rsidP="00242957">
            <w:r>
              <w:t>- explains the impact by focusing on what it tells us about his character using examples to support the thinking for both ways</w:t>
            </w:r>
          </w:p>
          <w:p w14:paraId="6247A0F9" w14:textId="77777777" w:rsidR="00242957" w:rsidRDefault="00242957" w:rsidP="2E7D8E1F"/>
        </w:tc>
      </w:tr>
    </w:tbl>
    <w:p w14:paraId="36F17BCE" w14:textId="77777777" w:rsidR="00242957" w:rsidRDefault="00242957" w:rsidP="2E7D8E1F"/>
    <w:sectPr w:rsidR="00242957" w:rsidSect="002429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260C2"/>
    <w:multiLevelType w:val="hybridMultilevel"/>
    <w:tmpl w:val="7DBAEB7E"/>
    <w:lvl w:ilvl="0" w:tplc="F12602B6">
      <w:start w:val="1"/>
      <w:numFmt w:val="decimal"/>
      <w:lvlText w:val="%1."/>
      <w:lvlJc w:val="left"/>
      <w:pPr>
        <w:ind w:left="720" w:hanging="360"/>
      </w:pPr>
    </w:lvl>
    <w:lvl w:ilvl="1" w:tplc="52A4B4E0">
      <w:start w:val="1"/>
      <w:numFmt w:val="lowerLetter"/>
      <w:lvlText w:val="%2."/>
      <w:lvlJc w:val="left"/>
      <w:pPr>
        <w:ind w:left="1440" w:hanging="360"/>
      </w:pPr>
    </w:lvl>
    <w:lvl w:ilvl="2" w:tplc="872889C2">
      <w:start w:val="1"/>
      <w:numFmt w:val="lowerRoman"/>
      <w:lvlText w:val="%3."/>
      <w:lvlJc w:val="right"/>
      <w:pPr>
        <w:ind w:left="2160" w:hanging="180"/>
      </w:pPr>
    </w:lvl>
    <w:lvl w:ilvl="3" w:tplc="56AEDBAE">
      <w:start w:val="1"/>
      <w:numFmt w:val="decimal"/>
      <w:lvlText w:val="%4."/>
      <w:lvlJc w:val="left"/>
      <w:pPr>
        <w:ind w:left="2880" w:hanging="360"/>
      </w:pPr>
    </w:lvl>
    <w:lvl w:ilvl="4" w:tplc="2AEACACA">
      <w:start w:val="1"/>
      <w:numFmt w:val="lowerLetter"/>
      <w:lvlText w:val="%5."/>
      <w:lvlJc w:val="left"/>
      <w:pPr>
        <w:ind w:left="3600" w:hanging="360"/>
      </w:pPr>
    </w:lvl>
    <w:lvl w:ilvl="5" w:tplc="4BBCC328">
      <w:start w:val="1"/>
      <w:numFmt w:val="lowerRoman"/>
      <w:lvlText w:val="%6."/>
      <w:lvlJc w:val="right"/>
      <w:pPr>
        <w:ind w:left="4320" w:hanging="180"/>
      </w:pPr>
    </w:lvl>
    <w:lvl w:ilvl="6" w:tplc="57023BDC">
      <w:start w:val="1"/>
      <w:numFmt w:val="decimal"/>
      <w:lvlText w:val="%7."/>
      <w:lvlJc w:val="left"/>
      <w:pPr>
        <w:ind w:left="5040" w:hanging="360"/>
      </w:pPr>
    </w:lvl>
    <w:lvl w:ilvl="7" w:tplc="CF9C1666">
      <w:start w:val="1"/>
      <w:numFmt w:val="lowerLetter"/>
      <w:lvlText w:val="%8."/>
      <w:lvlJc w:val="left"/>
      <w:pPr>
        <w:ind w:left="5760" w:hanging="360"/>
      </w:pPr>
    </w:lvl>
    <w:lvl w:ilvl="8" w:tplc="C59A4810">
      <w:start w:val="1"/>
      <w:numFmt w:val="lowerRoman"/>
      <w:lvlText w:val="%9."/>
      <w:lvlJc w:val="right"/>
      <w:pPr>
        <w:ind w:left="6480" w:hanging="180"/>
      </w:pPr>
    </w:lvl>
  </w:abstractNum>
  <w:abstractNum w:abstractNumId="1" w15:restartNumberingAfterBreak="0">
    <w:nsid w:val="6C1D5C2B"/>
    <w:multiLevelType w:val="hybridMultilevel"/>
    <w:tmpl w:val="6DD6261A"/>
    <w:lvl w:ilvl="0" w:tplc="020E41CE">
      <w:start w:val="1"/>
      <w:numFmt w:val="bullet"/>
      <w:lvlText w:val="o"/>
      <w:lvlJc w:val="left"/>
      <w:pPr>
        <w:ind w:left="720" w:hanging="360"/>
      </w:pPr>
      <w:rPr>
        <w:rFonts w:ascii="Courier New" w:hAnsi="Courier New" w:hint="default"/>
      </w:rPr>
    </w:lvl>
    <w:lvl w:ilvl="1" w:tplc="E32CBF3A">
      <w:start w:val="1"/>
      <w:numFmt w:val="bullet"/>
      <w:lvlText w:val="o"/>
      <w:lvlJc w:val="left"/>
      <w:pPr>
        <w:ind w:left="1440" w:hanging="360"/>
      </w:pPr>
      <w:rPr>
        <w:rFonts w:ascii="Courier New" w:hAnsi="Courier New" w:hint="default"/>
      </w:rPr>
    </w:lvl>
    <w:lvl w:ilvl="2" w:tplc="A5482DE0">
      <w:start w:val="1"/>
      <w:numFmt w:val="bullet"/>
      <w:lvlText w:val=""/>
      <w:lvlJc w:val="left"/>
      <w:pPr>
        <w:ind w:left="2160" w:hanging="360"/>
      </w:pPr>
      <w:rPr>
        <w:rFonts w:ascii="Wingdings" w:hAnsi="Wingdings" w:hint="default"/>
      </w:rPr>
    </w:lvl>
    <w:lvl w:ilvl="3" w:tplc="425EA46E">
      <w:start w:val="1"/>
      <w:numFmt w:val="bullet"/>
      <w:lvlText w:val=""/>
      <w:lvlJc w:val="left"/>
      <w:pPr>
        <w:ind w:left="2880" w:hanging="360"/>
      </w:pPr>
      <w:rPr>
        <w:rFonts w:ascii="Symbol" w:hAnsi="Symbol" w:hint="default"/>
      </w:rPr>
    </w:lvl>
    <w:lvl w:ilvl="4" w:tplc="C2D612F8">
      <w:start w:val="1"/>
      <w:numFmt w:val="bullet"/>
      <w:lvlText w:val="o"/>
      <w:lvlJc w:val="left"/>
      <w:pPr>
        <w:ind w:left="3600" w:hanging="360"/>
      </w:pPr>
      <w:rPr>
        <w:rFonts w:ascii="Courier New" w:hAnsi="Courier New" w:hint="default"/>
      </w:rPr>
    </w:lvl>
    <w:lvl w:ilvl="5" w:tplc="F6FA7B4C">
      <w:start w:val="1"/>
      <w:numFmt w:val="bullet"/>
      <w:lvlText w:val=""/>
      <w:lvlJc w:val="left"/>
      <w:pPr>
        <w:ind w:left="4320" w:hanging="360"/>
      </w:pPr>
      <w:rPr>
        <w:rFonts w:ascii="Wingdings" w:hAnsi="Wingdings" w:hint="default"/>
      </w:rPr>
    </w:lvl>
    <w:lvl w:ilvl="6" w:tplc="B0C62C9E">
      <w:start w:val="1"/>
      <w:numFmt w:val="bullet"/>
      <w:lvlText w:val=""/>
      <w:lvlJc w:val="left"/>
      <w:pPr>
        <w:ind w:left="5040" w:hanging="360"/>
      </w:pPr>
      <w:rPr>
        <w:rFonts w:ascii="Symbol" w:hAnsi="Symbol" w:hint="default"/>
      </w:rPr>
    </w:lvl>
    <w:lvl w:ilvl="7" w:tplc="1E365348">
      <w:start w:val="1"/>
      <w:numFmt w:val="bullet"/>
      <w:lvlText w:val="o"/>
      <w:lvlJc w:val="left"/>
      <w:pPr>
        <w:ind w:left="5760" w:hanging="360"/>
      </w:pPr>
      <w:rPr>
        <w:rFonts w:ascii="Courier New" w:hAnsi="Courier New" w:hint="default"/>
      </w:rPr>
    </w:lvl>
    <w:lvl w:ilvl="8" w:tplc="546625C6">
      <w:start w:val="1"/>
      <w:numFmt w:val="bullet"/>
      <w:lvlText w:val=""/>
      <w:lvlJc w:val="left"/>
      <w:pPr>
        <w:ind w:left="6480" w:hanging="360"/>
      </w:pPr>
      <w:rPr>
        <w:rFonts w:ascii="Wingdings" w:hAnsi="Wingdings" w:hint="default"/>
      </w:rPr>
    </w:lvl>
  </w:abstractNum>
  <w:abstractNum w:abstractNumId="2" w15:restartNumberingAfterBreak="0">
    <w:nsid w:val="7A2707CB"/>
    <w:multiLevelType w:val="hybridMultilevel"/>
    <w:tmpl w:val="31389AB8"/>
    <w:lvl w:ilvl="0" w:tplc="207C7E0C">
      <w:start w:val="1"/>
      <w:numFmt w:val="decimal"/>
      <w:lvlText w:val="%1."/>
      <w:lvlJc w:val="left"/>
      <w:pPr>
        <w:ind w:left="720" w:hanging="360"/>
      </w:pPr>
    </w:lvl>
    <w:lvl w:ilvl="1" w:tplc="22B85E60">
      <w:start w:val="1"/>
      <w:numFmt w:val="lowerLetter"/>
      <w:lvlText w:val="%2."/>
      <w:lvlJc w:val="left"/>
      <w:pPr>
        <w:ind w:left="1440" w:hanging="360"/>
      </w:pPr>
    </w:lvl>
    <w:lvl w:ilvl="2" w:tplc="26B2EAEE">
      <w:start w:val="1"/>
      <w:numFmt w:val="lowerRoman"/>
      <w:lvlText w:val="%3."/>
      <w:lvlJc w:val="right"/>
      <w:pPr>
        <w:ind w:left="2160" w:hanging="180"/>
      </w:pPr>
    </w:lvl>
    <w:lvl w:ilvl="3" w:tplc="41BC1750">
      <w:start w:val="1"/>
      <w:numFmt w:val="decimal"/>
      <w:lvlText w:val="%4."/>
      <w:lvlJc w:val="left"/>
      <w:pPr>
        <w:ind w:left="2880" w:hanging="360"/>
      </w:pPr>
    </w:lvl>
    <w:lvl w:ilvl="4" w:tplc="DAE4E878">
      <w:start w:val="1"/>
      <w:numFmt w:val="lowerLetter"/>
      <w:lvlText w:val="%5."/>
      <w:lvlJc w:val="left"/>
      <w:pPr>
        <w:ind w:left="3600" w:hanging="360"/>
      </w:pPr>
    </w:lvl>
    <w:lvl w:ilvl="5" w:tplc="04D26096">
      <w:start w:val="1"/>
      <w:numFmt w:val="lowerRoman"/>
      <w:lvlText w:val="%6."/>
      <w:lvlJc w:val="right"/>
      <w:pPr>
        <w:ind w:left="4320" w:hanging="180"/>
      </w:pPr>
    </w:lvl>
    <w:lvl w:ilvl="6" w:tplc="B24CB366">
      <w:start w:val="1"/>
      <w:numFmt w:val="decimal"/>
      <w:lvlText w:val="%7."/>
      <w:lvlJc w:val="left"/>
      <w:pPr>
        <w:ind w:left="5040" w:hanging="360"/>
      </w:pPr>
    </w:lvl>
    <w:lvl w:ilvl="7" w:tplc="DC2E77DC">
      <w:start w:val="1"/>
      <w:numFmt w:val="lowerLetter"/>
      <w:lvlText w:val="%8."/>
      <w:lvlJc w:val="left"/>
      <w:pPr>
        <w:ind w:left="5760" w:hanging="360"/>
      </w:pPr>
    </w:lvl>
    <w:lvl w:ilvl="8" w:tplc="ACF00D9E">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34"/>
    <w:rsid w:val="000605BC"/>
    <w:rsid w:val="000E28CA"/>
    <w:rsid w:val="00242957"/>
    <w:rsid w:val="00340428"/>
    <w:rsid w:val="006602A6"/>
    <w:rsid w:val="00AE79A5"/>
    <w:rsid w:val="00B72134"/>
    <w:rsid w:val="00C302BA"/>
    <w:rsid w:val="00E13C27"/>
    <w:rsid w:val="00FD666A"/>
    <w:rsid w:val="2E7D8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CF28"/>
  <w15:chartTrackingRefBased/>
  <w15:docId w15:val="{5120D77B-5FDD-4091-A234-27D920C1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242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Board</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Rosenbaum</dc:creator>
  <cp:keywords/>
  <dc:description/>
  <cp:lastModifiedBy>Katie Ferguson</cp:lastModifiedBy>
  <cp:revision>2</cp:revision>
  <dcterms:created xsi:type="dcterms:W3CDTF">2016-03-10T20:37:00Z</dcterms:created>
  <dcterms:modified xsi:type="dcterms:W3CDTF">2016-03-10T20:37:00Z</dcterms:modified>
</cp:coreProperties>
</file>