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200B71" w:rsidRDefault="004751FC">
      <w:pPr>
        <w:rPr>
          <w:b/>
          <w:sz w:val="32"/>
        </w:rPr>
      </w:pPr>
      <w:r>
        <w:rPr>
          <w:b/>
          <w:sz w:val="32"/>
        </w:rPr>
        <w:t xml:space="preserve">ISU </w:t>
      </w:r>
      <w:r w:rsidR="00EC56D5" w:rsidRPr="00200B71">
        <w:rPr>
          <w:b/>
          <w:sz w:val="32"/>
        </w:rPr>
        <w:t>Journal rubric</w:t>
      </w:r>
    </w:p>
    <w:p w:rsidR="00EC56D5" w:rsidRDefault="00EC56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2249"/>
        <w:gridCol w:w="2086"/>
        <w:gridCol w:w="1934"/>
        <w:gridCol w:w="2249"/>
        <w:gridCol w:w="1469"/>
      </w:tblGrid>
      <w:tr w:rsidR="004751FC" w:rsidTr="004751FC">
        <w:tc>
          <w:tcPr>
            <w:tcW w:w="3189" w:type="dxa"/>
          </w:tcPr>
          <w:p w:rsidR="004751FC" w:rsidRDefault="004751FC"/>
        </w:tc>
        <w:tc>
          <w:tcPr>
            <w:tcW w:w="2249" w:type="dxa"/>
          </w:tcPr>
          <w:p w:rsidR="004751FC" w:rsidRPr="003E3AE7" w:rsidRDefault="004751FC">
            <w:pPr>
              <w:rPr>
                <w:b/>
              </w:rPr>
            </w:pPr>
            <w:r w:rsidRPr="003E3AE7">
              <w:rPr>
                <w:b/>
              </w:rPr>
              <w:t>Below level 1</w:t>
            </w:r>
          </w:p>
        </w:tc>
        <w:tc>
          <w:tcPr>
            <w:tcW w:w="2086" w:type="dxa"/>
          </w:tcPr>
          <w:p w:rsidR="004751FC" w:rsidRPr="003E3AE7" w:rsidRDefault="004751FC">
            <w:pPr>
              <w:rPr>
                <w:b/>
              </w:rPr>
            </w:pPr>
            <w:r w:rsidRPr="003E3AE7">
              <w:rPr>
                <w:b/>
              </w:rPr>
              <w:t>Level 1&amp;2</w:t>
            </w:r>
          </w:p>
        </w:tc>
        <w:tc>
          <w:tcPr>
            <w:tcW w:w="1934" w:type="dxa"/>
          </w:tcPr>
          <w:p w:rsidR="004751FC" w:rsidRPr="003E3AE7" w:rsidRDefault="004751FC">
            <w:pPr>
              <w:rPr>
                <w:b/>
              </w:rPr>
            </w:pPr>
            <w:r w:rsidRPr="003E3AE7">
              <w:rPr>
                <w:b/>
              </w:rPr>
              <w:t>Level 3</w:t>
            </w:r>
          </w:p>
        </w:tc>
        <w:tc>
          <w:tcPr>
            <w:tcW w:w="2249" w:type="dxa"/>
          </w:tcPr>
          <w:p w:rsidR="004751FC" w:rsidRPr="003E3AE7" w:rsidRDefault="004751FC">
            <w:pPr>
              <w:rPr>
                <w:b/>
              </w:rPr>
            </w:pPr>
            <w:r w:rsidRPr="003E3AE7">
              <w:rPr>
                <w:b/>
              </w:rPr>
              <w:t>Level 4</w:t>
            </w:r>
          </w:p>
        </w:tc>
        <w:tc>
          <w:tcPr>
            <w:tcW w:w="1469" w:type="dxa"/>
          </w:tcPr>
          <w:p w:rsidR="004751FC" w:rsidRPr="003E3AE7" w:rsidRDefault="004751FC">
            <w:pPr>
              <w:rPr>
                <w:b/>
              </w:rPr>
            </w:pPr>
          </w:p>
        </w:tc>
      </w:tr>
      <w:tr w:rsidR="004751FC" w:rsidTr="004751FC">
        <w:tc>
          <w:tcPr>
            <w:tcW w:w="3189" w:type="dxa"/>
          </w:tcPr>
          <w:p w:rsidR="004751FC" w:rsidRDefault="004751FC">
            <w:r w:rsidRPr="003E3AE7">
              <w:rPr>
                <w:b/>
              </w:rPr>
              <w:t>Knowledge:</w:t>
            </w:r>
            <w:r>
              <w:t xml:space="preserve"> - uses specific examples, details and quotations from the novel</w:t>
            </w:r>
          </w:p>
          <w:p w:rsidR="004751FC" w:rsidRDefault="004751FC" w:rsidP="004751FC">
            <w:r>
              <w:t xml:space="preserve">  – shows comprehension of the novel</w:t>
            </w:r>
          </w:p>
        </w:tc>
        <w:tc>
          <w:tcPr>
            <w:tcW w:w="2249" w:type="dxa"/>
          </w:tcPr>
          <w:p w:rsidR="004751FC" w:rsidRDefault="004751FC">
            <w:r>
              <w:t>Few or no quotations/examples.  Does not demonstrate understanding of more than basic ideas.</w:t>
            </w:r>
          </w:p>
        </w:tc>
        <w:tc>
          <w:tcPr>
            <w:tcW w:w="2086" w:type="dxa"/>
          </w:tcPr>
          <w:p w:rsidR="004751FC" w:rsidRDefault="004751FC" w:rsidP="003E3AE7">
            <w:r>
              <w:t>Some quotes/examples and understands most main ideas</w:t>
            </w:r>
          </w:p>
        </w:tc>
        <w:tc>
          <w:tcPr>
            <w:tcW w:w="1934" w:type="dxa"/>
          </w:tcPr>
          <w:p w:rsidR="004751FC" w:rsidRDefault="004751FC" w:rsidP="003E3AE7">
            <w:r>
              <w:t>Strong supporting quotations and understands main ideas</w:t>
            </w:r>
          </w:p>
        </w:tc>
        <w:tc>
          <w:tcPr>
            <w:tcW w:w="2249" w:type="dxa"/>
          </w:tcPr>
          <w:p w:rsidR="004751FC" w:rsidRDefault="004751FC" w:rsidP="003E3AE7">
            <w:r>
              <w:t>Very strong quotations/examples.  Understands main ideas plus nuances</w:t>
            </w:r>
          </w:p>
        </w:tc>
        <w:tc>
          <w:tcPr>
            <w:tcW w:w="1469" w:type="dxa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  <w:r w:rsidRPr="004751FC">
              <w:rPr>
                <w:b/>
                <w:sz w:val="28"/>
              </w:rPr>
              <w:t>/25</w:t>
            </w:r>
          </w:p>
        </w:tc>
      </w:tr>
      <w:tr w:rsidR="004751FC" w:rsidTr="004751FC">
        <w:tc>
          <w:tcPr>
            <w:tcW w:w="318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24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086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1934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24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1469" w:type="dxa"/>
            <w:shd w:val="clear" w:color="auto" w:fill="D9D9D9" w:themeFill="background1" w:themeFillShade="D9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</w:tc>
      </w:tr>
      <w:tr w:rsidR="004751FC" w:rsidTr="004751FC">
        <w:trPr>
          <w:trHeight w:val="2222"/>
        </w:trPr>
        <w:tc>
          <w:tcPr>
            <w:tcW w:w="3189" w:type="dxa"/>
          </w:tcPr>
          <w:p w:rsidR="004751FC" w:rsidRDefault="004751FC">
            <w:r w:rsidRPr="00200B71">
              <w:rPr>
                <w:b/>
              </w:rPr>
              <w:t>Thinking</w:t>
            </w:r>
            <w:r>
              <w:t>:   - makes connections among ideas, texts, opinions, prior knowledge, and personal experiences</w:t>
            </w:r>
          </w:p>
          <w:p w:rsidR="004751FC" w:rsidRDefault="004751FC">
            <w:r>
              <w:t xml:space="preserve">                  -shows evidence of critical thinking by asking relevant questions, </w:t>
            </w:r>
          </w:p>
          <w:p w:rsidR="004751FC" w:rsidRDefault="004751FC" w:rsidP="003E3AE7">
            <w:r>
              <w:t xml:space="preserve"> drawing conclusions, making inferences and noting similarities  and differences</w:t>
            </w:r>
          </w:p>
        </w:tc>
        <w:tc>
          <w:tcPr>
            <w:tcW w:w="2249" w:type="dxa"/>
          </w:tcPr>
          <w:p w:rsidR="004751FC" w:rsidRDefault="004751FC">
            <w:r>
              <w:t>Very limited/appears to have thought very little about the  topic</w:t>
            </w:r>
          </w:p>
        </w:tc>
        <w:tc>
          <w:tcPr>
            <w:tcW w:w="2086" w:type="dxa"/>
          </w:tcPr>
          <w:p w:rsidR="004751FC" w:rsidRDefault="004751FC">
            <w:r>
              <w:t>Limited – some thinking is apparent but vague or undeveloped</w:t>
            </w:r>
          </w:p>
        </w:tc>
        <w:tc>
          <w:tcPr>
            <w:tcW w:w="1934" w:type="dxa"/>
          </w:tcPr>
          <w:p w:rsidR="004751FC" w:rsidRDefault="004751FC">
            <w:r>
              <w:t>Considerable – the topic is well thought out but further connections have not been made</w:t>
            </w:r>
          </w:p>
        </w:tc>
        <w:tc>
          <w:tcPr>
            <w:tcW w:w="2249" w:type="dxa"/>
          </w:tcPr>
          <w:p w:rsidR="004751FC" w:rsidRDefault="004751FC">
            <w:r>
              <w:t>Thorough</w:t>
            </w:r>
          </w:p>
          <w:p w:rsidR="004751FC" w:rsidRDefault="004751FC" w:rsidP="004751FC">
            <w:r>
              <w:t>-the topic has been considered in depth and connections to other ideas/texts/life experiences have been made</w:t>
            </w:r>
          </w:p>
        </w:tc>
        <w:tc>
          <w:tcPr>
            <w:tcW w:w="1469" w:type="dxa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  <w:r w:rsidRPr="004751FC">
              <w:rPr>
                <w:b/>
                <w:sz w:val="28"/>
              </w:rPr>
              <w:t>/25</w:t>
            </w:r>
          </w:p>
        </w:tc>
      </w:tr>
      <w:tr w:rsidR="004751FC" w:rsidTr="004751FC">
        <w:tc>
          <w:tcPr>
            <w:tcW w:w="318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24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086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1934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24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1469" w:type="dxa"/>
            <w:shd w:val="clear" w:color="auto" w:fill="D9D9D9" w:themeFill="background1" w:themeFillShade="D9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</w:tc>
      </w:tr>
      <w:tr w:rsidR="004751FC" w:rsidTr="004751FC">
        <w:tc>
          <w:tcPr>
            <w:tcW w:w="3189" w:type="dxa"/>
          </w:tcPr>
          <w:p w:rsidR="004751FC" w:rsidRDefault="004751FC">
            <w:r w:rsidRPr="00200B71">
              <w:rPr>
                <w:b/>
              </w:rPr>
              <w:t>Communication:</w:t>
            </w:r>
            <w:r>
              <w:t xml:space="preserve">  - writes clearly and organizes ideas logically</w:t>
            </w:r>
          </w:p>
          <w:p w:rsidR="004751FC" w:rsidRDefault="004751FC">
            <w:r>
              <w:t xml:space="preserve">  -uses appropriate academic terminology/diction</w:t>
            </w:r>
          </w:p>
        </w:tc>
        <w:tc>
          <w:tcPr>
            <w:tcW w:w="2249" w:type="dxa"/>
          </w:tcPr>
          <w:p w:rsidR="004751FC" w:rsidRDefault="004751FC">
            <w:r>
              <w:t>Rarely/never</w:t>
            </w:r>
          </w:p>
        </w:tc>
        <w:tc>
          <w:tcPr>
            <w:tcW w:w="2086" w:type="dxa"/>
          </w:tcPr>
          <w:p w:rsidR="004751FC" w:rsidRDefault="004751FC">
            <w:r>
              <w:t xml:space="preserve">Seldom </w:t>
            </w:r>
          </w:p>
        </w:tc>
        <w:tc>
          <w:tcPr>
            <w:tcW w:w="1934" w:type="dxa"/>
          </w:tcPr>
          <w:p w:rsidR="004751FC" w:rsidRDefault="004751FC">
            <w:r>
              <w:t>Usually</w:t>
            </w:r>
          </w:p>
        </w:tc>
        <w:tc>
          <w:tcPr>
            <w:tcW w:w="2249" w:type="dxa"/>
          </w:tcPr>
          <w:p w:rsidR="004751FC" w:rsidRDefault="004751FC">
            <w:r>
              <w:t>Effectively</w:t>
            </w:r>
          </w:p>
        </w:tc>
        <w:tc>
          <w:tcPr>
            <w:tcW w:w="1469" w:type="dxa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  <w:r w:rsidRPr="004751FC">
              <w:rPr>
                <w:b/>
                <w:sz w:val="28"/>
              </w:rPr>
              <w:t>/15</w:t>
            </w:r>
          </w:p>
        </w:tc>
      </w:tr>
      <w:tr w:rsidR="004751FC" w:rsidTr="004751FC">
        <w:tc>
          <w:tcPr>
            <w:tcW w:w="3189" w:type="dxa"/>
            <w:shd w:val="clear" w:color="auto" w:fill="D9D9D9" w:themeFill="background1" w:themeFillShade="D9"/>
          </w:tcPr>
          <w:p w:rsidR="004751FC" w:rsidRPr="00200B71" w:rsidRDefault="004751FC">
            <w:pPr>
              <w:rPr>
                <w:b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086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1934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2249" w:type="dxa"/>
            <w:shd w:val="clear" w:color="auto" w:fill="D9D9D9" w:themeFill="background1" w:themeFillShade="D9"/>
          </w:tcPr>
          <w:p w:rsidR="004751FC" w:rsidRDefault="004751FC"/>
        </w:tc>
        <w:tc>
          <w:tcPr>
            <w:tcW w:w="1469" w:type="dxa"/>
            <w:shd w:val="clear" w:color="auto" w:fill="D9D9D9" w:themeFill="background1" w:themeFillShade="D9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</w:tc>
      </w:tr>
      <w:tr w:rsidR="004751FC" w:rsidTr="004751FC">
        <w:tc>
          <w:tcPr>
            <w:tcW w:w="3189" w:type="dxa"/>
          </w:tcPr>
          <w:p w:rsidR="004751FC" w:rsidRPr="00200B71" w:rsidRDefault="004751FC">
            <w:pPr>
              <w:rPr>
                <w:b/>
              </w:rPr>
            </w:pPr>
            <w:r>
              <w:rPr>
                <w:b/>
              </w:rPr>
              <w:t xml:space="preserve">Application: - </w:t>
            </w:r>
            <w:r w:rsidRPr="004751FC">
              <w:t xml:space="preserve">works cited </w:t>
            </w:r>
            <w:r w:rsidR="00145047">
              <w:t xml:space="preserve">and quotation formatting </w:t>
            </w:r>
            <w:bookmarkStart w:id="0" w:name="_GoBack"/>
            <w:bookmarkEnd w:id="0"/>
            <w:r w:rsidRPr="004751FC">
              <w:t>is correct</w:t>
            </w:r>
          </w:p>
        </w:tc>
        <w:tc>
          <w:tcPr>
            <w:tcW w:w="2249" w:type="dxa"/>
          </w:tcPr>
          <w:p w:rsidR="004751FC" w:rsidRDefault="004751FC">
            <w:r>
              <w:t>-major punctuation errors and/or information missing</w:t>
            </w:r>
          </w:p>
        </w:tc>
        <w:tc>
          <w:tcPr>
            <w:tcW w:w="2086" w:type="dxa"/>
          </w:tcPr>
          <w:p w:rsidR="004751FC" w:rsidRDefault="004751FC">
            <w:r>
              <w:t>-small errors in punctuation and content</w:t>
            </w:r>
          </w:p>
        </w:tc>
        <w:tc>
          <w:tcPr>
            <w:tcW w:w="1934" w:type="dxa"/>
          </w:tcPr>
          <w:p w:rsidR="004751FC" w:rsidRDefault="004751FC">
            <w:r>
              <w:t>Punctuation errors but all the information is present</w:t>
            </w:r>
          </w:p>
        </w:tc>
        <w:tc>
          <w:tcPr>
            <w:tcW w:w="2249" w:type="dxa"/>
          </w:tcPr>
          <w:p w:rsidR="004751FC" w:rsidRDefault="004751FC">
            <w:r>
              <w:t>Perfect formatting</w:t>
            </w:r>
          </w:p>
        </w:tc>
        <w:tc>
          <w:tcPr>
            <w:tcW w:w="1469" w:type="dxa"/>
          </w:tcPr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  <w:r w:rsidRPr="004751FC">
              <w:rPr>
                <w:b/>
                <w:sz w:val="28"/>
              </w:rPr>
              <w:t>/5</w:t>
            </w:r>
          </w:p>
          <w:p w:rsidR="004751FC" w:rsidRPr="004751FC" w:rsidRDefault="004751FC" w:rsidP="004751FC">
            <w:pPr>
              <w:jc w:val="center"/>
              <w:rPr>
                <w:b/>
                <w:sz w:val="28"/>
              </w:rPr>
            </w:pPr>
          </w:p>
        </w:tc>
      </w:tr>
    </w:tbl>
    <w:p w:rsidR="00EC56D5" w:rsidRDefault="00EC56D5"/>
    <w:sectPr w:rsidR="00EC56D5" w:rsidSect="00EC5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5"/>
    <w:rsid w:val="00145047"/>
    <w:rsid w:val="00200B71"/>
    <w:rsid w:val="003E3AE7"/>
    <w:rsid w:val="004751FC"/>
    <w:rsid w:val="00CB01ED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3</cp:revision>
  <cp:lastPrinted>2015-03-26T12:56:00Z</cp:lastPrinted>
  <dcterms:created xsi:type="dcterms:W3CDTF">2015-03-26T12:55:00Z</dcterms:created>
  <dcterms:modified xsi:type="dcterms:W3CDTF">2015-03-26T12:56:00Z</dcterms:modified>
</cp:coreProperties>
</file>