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6D" w:rsidRPr="00461E5B" w:rsidRDefault="0039496D" w:rsidP="0039496D">
      <w:pPr>
        <w:jc w:val="center"/>
        <w:rPr>
          <w:b/>
          <w:sz w:val="24"/>
          <w:szCs w:val="24"/>
        </w:rPr>
      </w:pPr>
      <w:r w:rsidRPr="00461E5B">
        <w:rPr>
          <w:b/>
          <w:sz w:val="24"/>
          <w:szCs w:val="24"/>
        </w:rPr>
        <w:t>Becoming an Effective Writer</w:t>
      </w:r>
    </w:p>
    <w:p w:rsidR="0039496D" w:rsidRPr="00461E5B" w:rsidRDefault="0039496D" w:rsidP="00461E5B">
      <w:pPr>
        <w:jc w:val="center"/>
        <w:rPr>
          <w:b/>
          <w:sz w:val="20"/>
          <w:szCs w:val="20"/>
        </w:rPr>
      </w:pPr>
      <w:r w:rsidRPr="00461E5B">
        <w:rPr>
          <w:b/>
          <w:sz w:val="20"/>
          <w:szCs w:val="20"/>
        </w:rPr>
        <w:t>6 + 1 Traits of Writing</w:t>
      </w:r>
      <w:bookmarkStart w:id="0" w:name="_GoBack"/>
      <w:bookmarkEnd w:id="0"/>
    </w:p>
    <w:p w:rsidR="0039496D" w:rsidRPr="00461E5B" w:rsidRDefault="0039496D" w:rsidP="0039496D">
      <w:pPr>
        <w:rPr>
          <w:b/>
          <w:sz w:val="20"/>
          <w:szCs w:val="20"/>
        </w:rPr>
      </w:pPr>
      <w:r w:rsidRPr="00461E5B">
        <w:rPr>
          <w:b/>
          <w:sz w:val="20"/>
          <w:szCs w:val="20"/>
        </w:rPr>
        <w:t>1. Ideas</w:t>
      </w:r>
    </w:p>
    <w:p w:rsidR="0039496D" w:rsidRPr="00461E5B" w:rsidRDefault="0039496D" w:rsidP="0039496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61E5B">
        <w:rPr>
          <w:sz w:val="20"/>
          <w:szCs w:val="20"/>
        </w:rPr>
        <w:t xml:space="preserve">there is an appropriate balance of “showing” and “telling” </w:t>
      </w:r>
    </w:p>
    <w:p w:rsidR="0039496D" w:rsidRPr="00461E5B" w:rsidRDefault="0039496D" w:rsidP="0039496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61E5B">
        <w:rPr>
          <w:sz w:val="20"/>
          <w:szCs w:val="20"/>
        </w:rPr>
        <w:t xml:space="preserve">being specific with high quality details is more interesting than a large quantity of vague details </w:t>
      </w:r>
    </w:p>
    <w:p w:rsidR="0039496D" w:rsidRPr="00461E5B" w:rsidRDefault="0039496D" w:rsidP="0039496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61E5B">
        <w:rPr>
          <w:sz w:val="20"/>
          <w:szCs w:val="20"/>
        </w:rPr>
        <w:t xml:space="preserve">a unique idea or approach is being written about </w:t>
      </w:r>
    </w:p>
    <w:p w:rsidR="0039496D" w:rsidRPr="00461E5B" w:rsidRDefault="0039496D" w:rsidP="0039496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61E5B">
        <w:rPr>
          <w:sz w:val="20"/>
          <w:szCs w:val="20"/>
        </w:rPr>
        <w:t>bigger topics are supported by sub-topics</w:t>
      </w:r>
    </w:p>
    <w:p w:rsidR="0039496D" w:rsidRPr="00461E5B" w:rsidRDefault="0039496D" w:rsidP="0039496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61E5B">
        <w:rPr>
          <w:sz w:val="20"/>
          <w:szCs w:val="20"/>
        </w:rPr>
        <w:t xml:space="preserve">the writing </w:t>
      </w:r>
      <w:proofErr w:type="spellStart"/>
      <w:r w:rsidRPr="00461E5B">
        <w:rPr>
          <w:sz w:val="20"/>
          <w:szCs w:val="20"/>
        </w:rPr>
        <w:t>centres</w:t>
      </w:r>
      <w:proofErr w:type="spellEnd"/>
      <w:r w:rsidRPr="00461E5B">
        <w:rPr>
          <w:sz w:val="20"/>
          <w:szCs w:val="20"/>
        </w:rPr>
        <w:t xml:space="preserve"> around thesis statement or main statement </w:t>
      </w:r>
    </w:p>
    <w:p w:rsidR="0039496D" w:rsidRPr="00461E5B" w:rsidRDefault="0039496D" w:rsidP="0039496D">
      <w:pPr>
        <w:rPr>
          <w:b/>
          <w:sz w:val="20"/>
          <w:szCs w:val="20"/>
        </w:rPr>
      </w:pPr>
      <w:r w:rsidRPr="00461E5B">
        <w:rPr>
          <w:b/>
          <w:sz w:val="20"/>
          <w:szCs w:val="20"/>
        </w:rPr>
        <w:t xml:space="preserve">2. Organization </w:t>
      </w:r>
    </w:p>
    <w:p w:rsidR="0039496D" w:rsidRPr="00461E5B" w:rsidRDefault="0039496D" w:rsidP="0039496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61E5B">
        <w:rPr>
          <w:sz w:val="20"/>
          <w:szCs w:val="20"/>
        </w:rPr>
        <w:t xml:space="preserve">there is a strong introduction to the piece of writing </w:t>
      </w:r>
    </w:p>
    <w:p w:rsidR="0039496D" w:rsidRPr="00461E5B" w:rsidRDefault="0039496D" w:rsidP="0039496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61E5B">
        <w:rPr>
          <w:sz w:val="20"/>
          <w:szCs w:val="20"/>
        </w:rPr>
        <w:t xml:space="preserve">transitions are used to move the idea along logically </w:t>
      </w:r>
    </w:p>
    <w:p w:rsidR="0039496D" w:rsidRPr="00461E5B" w:rsidRDefault="0039496D" w:rsidP="0039496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61E5B">
        <w:rPr>
          <w:sz w:val="20"/>
          <w:szCs w:val="20"/>
        </w:rPr>
        <w:t xml:space="preserve">paragraphs are written with purpose </w:t>
      </w:r>
    </w:p>
    <w:p w:rsidR="0039496D" w:rsidRPr="00461E5B" w:rsidRDefault="0039496D" w:rsidP="0039496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61E5B">
        <w:rPr>
          <w:sz w:val="20"/>
          <w:szCs w:val="20"/>
        </w:rPr>
        <w:t>the writing comes to a satisfying conclusion</w:t>
      </w:r>
    </w:p>
    <w:p w:rsidR="0039496D" w:rsidRPr="00461E5B" w:rsidRDefault="0039496D" w:rsidP="0039496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61E5B">
        <w:rPr>
          <w:sz w:val="20"/>
          <w:szCs w:val="20"/>
        </w:rPr>
        <w:t xml:space="preserve">the conclusion somehow links back to the introduction </w:t>
      </w:r>
    </w:p>
    <w:p w:rsidR="0039496D" w:rsidRPr="00461E5B" w:rsidRDefault="0039496D" w:rsidP="0039496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61E5B">
        <w:rPr>
          <w:sz w:val="20"/>
          <w:szCs w:val="20"/>
        </w:rPr>
        <w:t xml:space="preserve">title the piece effectively </w:t>
      </w:r>
    </w:p>
    <w:p w:rsidR="0039496D" w:rsidRPr="00461E5B" w:rsidRDefault="0039496D" w:rsidP="0039496D">
      <w:pPr>
        <w:rPr>
          <w:b/>
          <w:sz w:val="20"/>
          <w:szCs w:val="20"/>
        </w:rPr>
      </w:pPr>
      <w:r w:rsidRPr="00461E5B">
        <w:rPr>
          <w:b/>
          <w:sz w:val="20"/>
          <w:szCs w:val="20"/>
        </w:rPr>
        <w:t xml:space="preserve">3. Voice </w:t>
      </w:r>
    </w:p>
    <w:p w:rsidR="0039496D" w:rsidRPr="00461E5B" w:rsidRDefault="0039496D" w:rsidP="0039496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61E5B">
        <w:rPr>
          <w:sz w:val="20"/>
          <w:szCs w:val="20"/>
        </w:rPr>
        <w:t xml:space="preserve">the writing shows an awareness of an audience </w:t>
      </w:r>
    </w:p>
    <w:p w:rsidR="0039496D" w:rsidRPr="00461E5B" w:rsidRDefault="0039496D" w:rsidP="0039496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61E5B">
        <w:rPr>
          <w:sz w:val="20"/>
          <w:szCs w:val="20"/>
        </w:rPr>
        <w:t xml:space="preserve">the writing shows a passion towards the topic </w:t>
      </w:r>
    </w:p>
    <w:p w:rsidR="0039496D" w:rsidRPr="00461E5B" w:rsidRDefault="0039496D" w:rsidP="0039496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61E5B">
        <w:rPr>
          <w:sz w:val="20"/>
          <w:szCs w:val="20"/>
        </w:rPr>
        <w:t xml:space="preserve">the writer has used devices of style (such as figurative language) when appropriate </w:t>
      </w:r>
    </w:p>
    <w:p w:rsidR="0039496D" w:rsidRPr="00461E5B" w:rsidRDefault="0039496D" w:rsidP="0039496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61E5B">
        <w:rPr>
          <w:sz w:val="20"/>
          <w:szCs w:val="20"/>
        </w:rPr>
        <w:t xml:space="preserve">the writer has captured a tone or mood (including </w:t>
      </w:r>
      <w:proofErr w:type="spellStart"/>
      <w:r w:rsidRPr="00461E5B">
        <w:rPr>
          <w:sz w:val="20"/>
          <w:szCs w:val="20"/>
        </w:rPr>
        <w:t>humour</w:t>
      </w:r>
      <w:proofErr w:type="spellEnd"/>
      <w:r w:rsidRPr="00461E5B">
        <w:rPr>
          <w:sz w:val="20"/>
          <w:szCs w:val="20"/>
        </w:rPr>
        <w:t xml:space="preserve">) as appropriate </w:t>
      </w:r>
    </w:p>
    <w:p w:rsidR="0039496D" w:rsidRPr="00461E5B" w:rsidRDefault="0039496D" w:rsidP="0039496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61E5B">
        <w:rPr>
          <w:sz w:val="20"/>
          <w:szCs w:val="20"/>
        </w:rPr>
        <w:t xml:space="preserve">the writing shows awareness of perspective and point of view </w:t>
      </w:r>
    </w:p>
    <w:p w:rsidR="0039496D" w:rsidRPr="00461E5B" w:rsidRDefault="0039496D" w:rsidP="0039496D">
      <w:pPr>
        <w:rPr>
          <w:b/>
          <w:sz w:val="20"/>
          <w:szCs w:val="20"/>
        </w:rPr>
      </w:pPr>
      <w:r w:rsidRPr="00461E5B">
        <w:rPr>
          <w:b/>
          <w:sz w:val="20"/>
          <w:szCs w:val="20"/>
        </w:rPr>
        <w:t xml:space="preserve">4. Word Choice </w:t>
      </w:r>
    </w:p>
    <w:p w:rsidR="0039496D" w:rsidRPr="00461E5B" w:rsidRDefault="0039496D" w:rsidP="0039496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61E5B">
        <w:rPr>
          <w:sz w:val="20"/>
          <w:szCs w:val="20"/>
        </w:rPr>
        <w:t xml:space="preserve">The writer understands the importance of strong verbs </w:t>
      </w:r>
    </w:p>
    <w:p w:rsidR="0039496D" w:rsidRPr="00461E5B" w:rsidRDefault="0039496D" w:rsidP="0039496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61E5B">
        <w:rPr>
          <w:sz w:val="20"/>
          <w:szCs w:val="20"/>
        </w:rPr>
        <w:t>The writer understands the importance of precise nouns</w:t>
      </w:r>
    </w:p>
    <w:p w:rsidR="0039496D" w:rsidRPr="00461E5B" w:rsidRDefault="0039496D" w:rsidP="0039496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61E5B">
        <w:rPr>
          <w:sz w:val="20"/>
          <w:szCs w:val="20"/>
        </w:rPr>
        <w:t xml:space="preserve">The writer understands the importance of interesting adjectives </w:t>
      </w:r>
    </w:p>
    <w:p w:rsidR="0039496D" w:rsidRPr="00461E5B" w:rsidRDefault="0039496D" w:rsidP="0039496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61E5B">
        <w:rPr>
          <w:sz w:val="20"/>
          <w:szCs w:val="20"/>
        </w:rPr>
        <w:t xml:space="preserve">The writer has taken risks with words </w:t>
      </w:r>
    </w:p>
    <w:p w:rsidR="0039496D" w:rsidRPr="00461E5B" w:rsidRDefault="0039496D" w:rsidP="0039496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61E5B">
        <w:rPr>
          <w:sz w:val="20"/>
          <w:szCs w:val="20"/>
        </w:rPr>
        <w:t xml:space="preserve">If appropriate, the writer has used alliteration or other types of sound devices </w:t>
      </w:r>
    </w:p>
    <w:p w:rsidR="0039496D" w:rsidRPr="00461E5B" w:rsidRDefault="0039496D" w:rsidP="0039496D">
      <w:pPr>
        <w:rPr>
          <w:b/>
          <w:sz w:val="20"/>
          <w:szCs w:val="20"/>
        </w:rPr>
      </w:pPr>
      <w:r w:rsidRPr="00461E5B">
        <w:rPr>
          <w:b/>
          <w:sz w:val="20"/>
          <w:szCs w:val="20"/>
        </w:rPr>
        <w:t xml:space="preserve">5. Sentence Fluency </w:t>
      </w:r>
    </w:p>
    <w:p w:rsidR="0039496D" w:rsidRPr="00461E5B" w:rsidRDefault="0039496D" w:rsidP="0039496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61E5B">
        <w:rPr>
          <w:sz w:val="20"/>
          <w:szCs w:val="20"/>
        </w:rPr>
        <w:t xml:space="preserve">A variety of transitions are used </w:t>
      </w:r>
    </w:p>
    <w:p w:rsidR="0039496D" w:rsidRPr="00461E5B" w:rsidRDefault="00461E5B" w:rsidP="0039496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61E5B">
        <w:rPr>
          <w:sz w:val="20"/>
          <w:szCs w:val="20"/>
        </w:rPr>
        <w:t xml:space="preserve">A variety of sentence beginnings are used </w:t>
      </w:r>
    </w:p>
    <w:p w:rsidR="00461E5B" w:rsidRPr="00461E5B" w:rsidRDefault="00461E5B" w:rsidP="0039496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61E5B">
        <w:rPr>
          <w:sz w:val="20"/>
          <w:szCs w:val="20"/>
        </w:rPr>
        <w:t xml:space="preserve">A variety of sentence lengths are used </w:t>
      </w:r>
    </w:p>
    <w:p w:rsidR="00461E5B" w:rsidRPr="00461E5B" w:rsidRDefault="00461E5B" w:rsidP="0039496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61E5B">
        <w:rPr>
          <w:sz w:val="20"/>
          <w:szCs w:val="20"/>
        </w:rPr>
        <w:t>When reading the writing aloud, the words sound natural</w:t>
      </w:r>
    </w:p>
    <w:p w:rsidR="00461E5B" w:rsidRPr="00461E5B" w:rsidRDefault="00461E5B" w:rsidP="00461E5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61E5B">
        <w:rPr>
          <w:sz w:val="20"/>
          <w:szCs w:val="20"/>
        </w:rPr>
        <w:t xml:space="preserve">Complex and simple sentences are used to promote rhythm in the language </w:t>
      </w:r>
    </w:p>
    <w:p w:rsidR="00461E5B" w:rsidRPr="00461E5B" w:rsidRDefault="00461E5B" w:rsidP="00461E5B">
      <w:pPr>
        <w:rPr>
          <w:b/>
          <w:sz w:val="20"/>
          <w:szCs w:val="20"/>
        </w:rPr>
      </w:pPr>
      <w:r w:rsidRPr="00461E5B">
        <w:rPr>
          <w:b/>
          <w:sz w:val="20"/>
          <w:szCs w:val="20"/>
        </w:rPr>
        <w:t xml:space="preserve">6. Conventions </w:t>
      </w:r>
    </w:p>
    <w:p w:rsidR="00461E5B" w:rsidRPr="00461E5B" w:rsidRDefault="00461E5B" w:rsidP="00461E5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61E5B">
        <w:rPr>
          <w:sz w:val="20"/>
          <w:szCs w:val="20"/>
        </w:rPr>
        <w:t xml:space="preserve">Spelling is correct enough to not distract from the writer’s message </w:t>
      </w:r>
    </w:p>
    <w:p w:rsidR="00461E5B" w:rsidRPr="00461E5B" w:rsidRDefault="00461E5B" w:rsidP="00461E5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61E5B">
        <w:rPr>
          <w:sz w:val="20"/>
          <w:szCs w:val="20"/>
        </w:rPr>
        <w:t xml:space="preserve">Grammar is correct enough to not distract from the writer’s message </w:t>
      </w:r>
    </w:p>
    <w:p w:rsidR="00461E5B" w:rsidRPr="00461E5B" w:rsidRDefault="00461E5B" w:rsidP="00461E5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61E5B">
        <w:rPr>
          <w:sz w:val="20"/>
          <w:szCs w:val="20"/>
        </w:rPr>
        <w:t xml:space="preserve">External punctuation (periods, questions marks, and exclamation points) is used correctly </w:t>
      </w:r>
    </w:p>
    <w:p w:rsidR="00461E5B" w:rsidRPr="00461E5B" w:rsidRDefault="00461E5B" w:rsidP="00461E5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61E5B">
        <w:rPr>
          <w:sz w:val="20"/>
          <w:szCs w:val="20"/>
        </w:rPr>
        <w:t xml:space="preserve">Internal punctuation (commas, apostrophes, semi-colons, quotation marks) is competent – the writer uses capitalization rules flawlessly </w:t>
      </w:r>
    </w:p>
    <w:p w:rsidR="00461E5B" w:rsidRPr="00461E5B" w:rsidRDefault="00461E5B" w:rsidP="00461E5B">
      <w:pPr>
        <w:rPr>
          <w:b/>
          <w:sz w:val="20"/>
          <w:szCs w:val="20"/>
        </w:rPr>
      </w:pPr>
      <w:r w:rsidRPr="00461E5B">
        <w:rPr>
          <w:b/>
          <w:sz w:val="20"/>
          <w:szCs w:val="20"/>
        </w:rPr>
        <w:t xml:space="preserve">+ 1. Presentation </w:t>
      </w:r>
    </w:p>
    <w:p w:rsidR="00461E5B" w:rsidRPr="00461E5B" w:rsidRDefault="00461E5B" w:rsidP="00461E5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61E5B">
        <w:rPr>
          <w:sz w:val="20"/>
          <w:szCs w:val="20"/>
        </w:rPr>
        <w:t xml:space="preserve">Margins and columns frame the writing and graphics </w:t>
      </w:r>
    </w:p>
    <w:p w:rsidR="00461E5B" w:rsidRPr="00461E5B" w:rsidRDefault="00461E5B" w:rsidP="00461E5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61E5B">
        <w:rPr>
          <w:sz w:val="20"/>
          <w:szCs w:val="20"/>
        </w:rPr>
        <w:t xml:space="preserve">Type size and style is appropriate for the content </w:t>
      </w:r>
    </w:p>
    <w:p w:rsidR="00461E5B" w:rsidRPr="00461E5B" w:rsidRDefault="00461E5B" w:rsidP="00461E5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61E5B">
        <w:rPr>
          <w:sz w:val="20"/>
          <w:szCs w:val="20"/>
        </w:rPr>
        <w:t>Graphics reinforce the voice, ideas and organization traits</w:t>
      </w:r>
    </w:p>
    <w:p w:rsidR="0039496D" w:rsidRPr="00461E5B" w:rsidRDefault="00461E5B" w:rsidP="0039496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61E5B">
        <w:rPr>
          <w:sz w:val="20"/>
          <w:szCs w:val="20"/>
        </w:rPr>
        <w:t xml:space="preserve">Text layout contributes to the readability of the document </w:t>
      </w:r>
    </w:p>
    <w:sectPr w:rsidR="0039496D" w:rsidRPr="00461E5B" w:rsidSect="00461E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682A"/>
    <w:multiLevelType w:val="hybridMultilevel"/>
    <w:tmpl w:val="A7001F36"/>
    <w:lvl w:ilvl="0" w:tplc="2A0EB9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4097"/>
    <w:multiLevelType w:val="hybridMultilevel"/>
    <w:tmpl w:val="6742CFBC"/>
    <w:lvl w:ilvl="0" w:tplc="2A0EB9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55358"/>
    <w:multiLevelType w:val="hybridMultilevel"/>
    <w:tmpl w:val="56128B04"/>
    <w:lvl w:ilvl="0" w:tplc="2A0EB9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55D8C"/>
    <w:multiLevelType w:val="hybridMultilevel"/>
    <w:tmpl w:val="FADC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92214"/>
    <w:multiLevelType w:val="hybridMultilevel"/>
    <w:tmpl w:val="2BCE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40480"/>
    <w:multiLevelType w:val="hybridMultilevel"/>
    <w:tmpl w:val="93780D6E"/>
    <w:lvl w:ilvl="0" w:tplc="2A0EB9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B270B"/>
    <w:multiLevelType w:val="hybridMultilevel"/>
    <w:tmpl w:val="182E1DC4"/>
    <w:lvl w:ilvl="0" w:tplc="2A0EB9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36214"/>
    <w:multiLevelType w:val="hybridMultilevel"/>
    <w:tmpl w:val="E9F85CBC"/>
    <w:lvl w:ilvl="0" w:tplc="2A0EB9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6D"/>
    <w:rsid w:val="00006470"/>
    <w:rsid w:val="0039496D"/>
    <w:rsid w:val="00461E5B"/>
    <w:rsid w:val="00D8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CA7FC-24D5-42BB-A800-9CC1E0D6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Ferguson</dc:creator>
  <cp:keywords/>
  <dc:description/>
  <cp:lastModifiedBy>Katie Ferguson</cp:lastModifiedBy>
  <cp:revision>2</cp:revision>
  <dcterms:created xsi:type="dcterms:W3CDTF">2018-06-26T14:48:00Z</dcterms:created>
  <dcterms:modified xsi:type="dcterms:W3CDTF">2018-06-27T13:39:00Z</dcterms:modified>
</cp:coreProperties>
</file>